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D47" w:rsidRDefault="00916D47" w:rsidP="00916D47">
      <w:bookmarkStart w:id="0" w:name="_GoBack"/>
      <w:bookmarkEnd w:id="0"/>
      <w:r>
        <w:t>Middelfart provsti</w:t>
      </w:r>
    </w:p>
    <w:p w:rsidR="003452C8" w:rsidRDefault="000478AA" w:rsidP="00205F6E">
      <w:r>
        <w:t xml:space="preserve">”En tjenestebolig skal være af god og tidssvarende standard.” Sådan formuleres det i cirkulæret fra 2012 </w:t>
      </w:r>
      <w:r w:rsidR="009A72B6">
        <w:t xml:space="preserve">om </w:t>
      </w:r>
      <w:r>
        <w:t>præsternes tjenestebolig</w:t>
      </w:r>
      <w:r w:rsidR="009A72B6">
        <w:t xml:space="preserve">. </w:t>
      </w:r>
      <w:r>
        <w:t xml:space="preserve">Selvom udtrykket ”god og tidssvarende” rummer mange muligheder for personlige fortolkninger, så </w:t>
      </w:r>
      <w:r w:rsidR="00205F6E">
        <w:t>an</w:t>
      </w:r>
      <w:r>
        <w:t xml:space="preserve">giver cirkulæret i det følgende en række </w:t>
      </w:r>
      <w:r w:rsidR="00205F6E">
        <w:t xml:space="preserve">fokuspunkter for at præsteboligen kan leve op til en ”god og tidssvarende standard” bl.a. ”adskillelse mellem tjenstlige lokaler og privat boligdel” og ”energieffektivitet” (§ 38). </w:t>
      </w:r>
    </w:p>
    <w:p w:rsidR="00673735" w:rsidRDefault="00205F6E" w:rsidP="00205F6E">
      <w:r>
        <w:t xml:space="preserve">Disse ord har ligget i baghovedet på mig især under de årlige provstesyn, hvor jeg sammen med provstiets bygningssagkyndige i den foreskrevne fire års turnus har været rundt i Middelfart provstis 21 kirker med tilhørende kirkegårde, kapeller, graverhuse, sognehuse og ikke mindst de 13 præsteboliger. </w:t>
      </w:r>
    </w:p>
    <w:p w:rsidR="00205F6E" w:rsidRDefault="00205F6E" w:rsidP="003452C8">
      <w:r>
        <w:t>Generelt har det vist sig, at kirkegårdene bliver holdt</w:t>
      </w:r>
      <w:r w:rsidR="00B13D93">
        <w:t xml:space="preserve"> overordentligt flot; kirkerne ligeså, selvom nogle af dem godt kunne trænge til en grundig overhaling indvendig, og det får de så efter tur og </w:t>
      </w:r>
      <w:r w:rsidR="008E2B51">
        <w:t xml:space="preserve">efter </w:t>
      </w:r>
      <w:r w:rsidR="00B13D93">
        <w:t xml:space="preserve">hvad provstiet økonomi kan </w:t>
      </w:r>
      <w:r w:rsidR="003452C8">
        <w:t>overkomme</w:t>
      </w:r>
      <w:r w:rsidR="00B13D93">
        <w:t>. Sognehusene er alle forholdsvise nye og velfungerende; graverhusene for det meste også, men præsteboligernes standard kan ikke siges at leve op til boligcirkulærets ord. Især mht. ”energieffektivitet”. Det har vist sig, at varmeregninger på omkring 50.000 kr. årligt er mere reglen end undtagelsen</w:t>
      </w:r>
      <w:r w:rsidR="007600ED">
        <w:t>.</w:t>
      </w:r>
    </w:p>
    <w:p w:rsidR="003452C8" w:rsidRDefault="003452C8" w:rsidP="003452C8">
      <w:r>
        <w:t xml:space="preserve">Det var hovedårsagen til, at Middelfart provstiudvalg for nogle år siden på budgetsamrådet forelagde menighedsrådene et forslag om oprettelse af en energipulje. En pulje i provstiets budget som er øremærket til energiforbedringer, og som tildeles en gang om året efter ansøgning. Midlerne til energiforbedringerne kan ansøges til alle af menighedsrådets bygninger, men i første omgang har indsatsen været rettet mod præstegårdene. </w:t>
      </w:r>
    </w:p>
    <w:p w:rsidR="008E2B51" w:rsidRDefault="003452C8" w:rsidP="008E2B51">
      <w:r>
        <w:t xml:space="preserve">Det betyder, at </w:t>
      </w:r>
      <w:r w:rsidR="00606BA9">
        <w:t>tre af præstegårdene i prov</w:t>
      </w:r>
      <w:r w:rsidR="008E2B51">
        <w:t xml:space="preserve">stiet er blevet </w:t>
      </w:r>
      <w:r w:rsidR="00606BA9">
        <w:t>renoveret med særligt henblik på at forbedre energiudnyttelsen; yderligere en er i skrivende stund ved at blive det, hvor der samtidigt foretages en tiltrængt adskillelse mellem de tjenstlige lokaler og den private boligdel, for ens vedkommende er menighedsrådet ved at udarbejde et projekt med henblik på at ansøge energipuljen til næste år, og et menighedsråd har besluttet at forsøge at sælge den nuværende præstebolig for at bygge en ny</w:t>
      </w:r>
      <w:r w:rsidR="008E2B51">
        <w:t xml:space="preserve"> og tidssvarende</w:t>
      </w:r>
      <w:r w:rsidR="00606BA9">
        <w:t xml:space="preserve">. </w:t>
      </w:r>
    </w:p>
    <w:p w:rsidR="00205F6E" w:rsidRDefault="008E2B51" w:rsidP="00916D47">
      <w:r>
        <w:t>Menighedsrådene sparer penge til varmeudgifterne, sognets beboere glæder sig over, at præstegården ser pæn og velholdt ud, præstefamilien nyder det forbedrede indeklima</w:t>
      </w:r>
      <w:r w:rsidR="00166606">
        <w:t xml:space="preserve"> m.m.</w:t>
      </w:r>
      <w:r>
        <w:t>, og præsten</w:t>
      </w:r>
      <w:r w:rsidR="00166606">
        <w:t xml:space="preserve">, for hvem boligen er en uundgåelig del af </w:t>
      </w:r>
      <w:r w:rsidR="00916D47">
        <w:t>jobbet, får mere overskud til at være præst.</w:t>
      </w:r>
    </w:p>
    <w:p w:rsidR="00916D47" w:rsidRDefault="00916D47" w:rsidP="00916D47">
      <w:r>
        <w:t>Peter Lind</w:t>
      </w:r>
    </w:p>
    <w:sectPr w:rsidR="00916D47" w:rsidSect="001B1E6D">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304"/>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9F9"/>
    <w:rsid w:val="000478AA"/>
    <w:rsid w:val="00166606"/>
    <w:rsid w:val="001B1E6D"/>
    <w:rsid w:val="00205F6E"/>
    <w:rsid w:val="002417E8"/>
    <w:rsid w:val="003452C8"/>
    <w:rsid w:val="00606BA9"/>
    <w:rsid w:val="00673735"/>
    <w:rsid w:val="007600ED"/>
    <w:rsid w:val="008C19F9"/>
    <w:rsid w:val="008E2B51"/>
    <w:rsid w:val="00916D47"/>
    <w:rsid w:val="009A72B6"/>
    <w:rsid w:val="00B13D93"/>
  </w:rsids>
  <m:mathPr>
    <m:mathFont m:val="Cambria Math"/>
    <m:brkBin m:val="before"/>
    <m:brkBinSub m:val="--"/>
    <m:smallFrac m:val="0"/>
    <m:dispDef/>
    <m:lMargin m:val="0"/>
    <m:rMargin m:val="0"/>
    <m:defJc m:val="centerGroup"/>
    <m:wrapIndent m:val="1440"/>
    <m:intLim m:val="subSup"/>
    <m:naryLim m:val="undOvr"/>
  </m:mathPr>
  <w:themeFontLang w:val="da-DK"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EE09D5-0026-4679-BB2D-C94DE02D5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Bidi"/>
        <w:sz w:val="26"/>
        <w:szCs w:val="26"/>
        <w:lang w:val="da-DK" w:eastAsia="en-US" w:bidi="he-IL"/>
      </w:rPr>
    </w:rPrDefault>
    <w:pPrDefault>
      <w:pPr>
        <w:spacing w:after="12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359</Words>
  <Characters>2193</Characters>
  <Application>Microsoft Office Word</Application>
  <DocSecurity>4</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Kirkenettet</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Lind</dc:creator>
  <cp:keywords/>
  <dc:description/>
  <cp:lastModifiedBy>Elsebeth Hovmand Buhl Nørgaard Hededam</cp:lastModifiedBy>
  <cp:revision>2</cp:revision>
  <dcterms:created xsi:type="dcterms:W3CDTF">2019-10-07T12:57:00Z</dcterms:created>
  <dcterms:modified xsi:type="dcterms:W3CDTF">2019-10-07T12:57:00Z</dcterms:modified>
</cp:coreProperties>
</file>